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116A6D">
        <w:tc>
          <w:tcPr>
            <w:tcW w:w="10194" w:type="dxa"/>
            <w:gridSpan w:val="2"/>
          </w:tcPr>
          <w:p w:rsidR="006B56EB" w:rsidRPr="006B56EB" w:rsidRDefault="006B56EB" w:rsidP="005B543A">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Pr>
                <w:b/>
                <w:sz w:val="40"/>
                <w:szCs w:val="40"/>
              </w:rPr>
              <w:t xml:space="preserve">                         </w:t>
            </w:r>
            <w:r w:rsidR="00A26760">
              <w:rPr>
                <w:b/>
                <w:szCs w:val="24"/>
              </w:rPr>
              <w:t xml:space="preserve">Nr </w:t>
            </w:r>
            <w:r w:rsidR="005B543A">
              <w:rPr>
                <w:b/>
                <w:szCs w:val="24"/>
              </w:rPr>
              <w:t>3</w:t>
            </w:r>
            <w:r w:rsidRPr="006B56EB">
              <w:rPr>
                <w:b/>
                <w:szCs w:val="24"/>
              </w:rPr>
              <w:t xml:space="preserve">   </w:t>
            </w:r>
            <w:r w:rsidR="00A26760">
              <w:rPr>
                <w:b/>
                <w:szCs w:val="24"/>
              </w:rPr>
              <w:t>2</w:t>
            </w:r>
            <w:r w:rsidR="005B543A">
              <w:rPr>
                <w:b/>
                <w:szCs w:val="24"/>
              </w:rPr>
              <w:t>5</w:t>
            </w:r>
            <w:r w:rsidRPr="006B56EB">
              <w:rPr>
                <w:b/>
                <w:szCs w:val="24"/>
              </w:rPr>
              <w:t xml:space="preserve"> februari</w:t>
            </w:r>
          </w:p>
        </w:tc>
      </w:tr>
      <w:tr w:rsidR="006B56EB" w:rsidTr="005A78BA">
        <w:tc>
          <w:tcPr>
            <w:tcW w:w="10194" w:type="dxa"/>
            <w:gridSpan w:val="2"/>
            <w:shd w:val="clear" w:color="auto" w:fill="E2EFD9" w:themeFill="accent6" w:themeFillTint="33"/>
          </w:tcPr>
          <w:p w:rsidR="006B56EB" w:rsidRDefault="006B56EB" w:rsidP="006B56EB">
            <w:pPr>
              <w:ind w:left="0" w:firstLine="0"/>
              <w:rPr>
                <w:b/>
              </w:rPr>
            </w:pPr>
          </w:p>
        </w:tc>
      </w:tr>
      <w:tr w:rsidR="006B56EB" w:rsidTr="006B56EB">
        <w:tc>
          <w:tcPr>
            <w:tcW w:w="4957" w:type="dxa"/>
          </w:tcPr>
          <w:p w:rsidR="006B56EB" w:rsidRDefault="00D51EF6" w:rsidP="006B56EB">
            <w:pPr>
              <w:ind w:left="0" w:firstLine="0"/>
              <w:rPr>
                <w:b/>
              </w:rPr>
            </w:pPr>
            <w:r>
              <w:rPr>
                <w:b/>
              </w:rPr>
              <w:t>Aantal clubs: 91</w:t>
            </w:r>
          </w:p>
        </w:tc>
        <w:tc>
          <w:tcPr>
            <w:tcW w:w="5237" w:type="dxa"/>
          </w:tcPr>
          <w:p w:rsidR="006B56EB" w:rsidRDefault="006B56EB" w:rsidP="00D51EF6">
            <w:pPr>
              <w:ind w:left="0" w:firstLine="0"/>
              <w:jc w:val="right"/>
              <w:rPr>
                <w:b/>
              </w:rPr>
            </w:pPr>
            <w:r>
              <w:rPr>
                <w:b/>
              </w:rPr>
              <w:t xml:space="preserve">Aantal clubleden: </w:t>
            </w:r>
            <w:r w:rsidR="00184E6D">
              <w:rPr>
                <w:b/>
              </w:rPr>
              <w:t>7.</w:t>
            </w:r>
            <w:r w:rsidR="00D51EF6">
              <w:rPr>
                <w:b/>
              </w:rPr>
              <w:t>814</w:t>
            </w:r>
          </w:p>
        </w:tc>
      </w:tr>
      <w:tr w:rsidR="005A78BA" w:rsidTr="005A78BA">
        <w:tc>
          <w:tcPr>
            <w:tcW w:w="10194" w:type="dxa"/>
            <w:gridSpan w:val="2"/>
            <w:shd w:val="clear" w:color="auto" w:fill="E2EFD9" w:themeFill="accent6" w:themeFillTint="33"/>
          </w:tcPr>
          <w:p w:rsidR="005A78BA" w:rsidRDefault="005A78BA" w:rsidP="006B56EB">
            <w:pPr>
              <w:ind w:left="0" w:firstLine="0"/>
              <w:rPr>
                <w:b/>
              </w:rPr>
            </w:pPr>
          </w:p>
        </w:tc>
      </w:tr>
      <w:tr w:rsidR="005A78BA" w:rsidTr="0035043F">
        <w:tc>
          <w:tcPr>
            <w:tcW w:w="10194" w:type="dxa"/>
            <w:gridSpan w:val="2"/>
          </w:tcPr>
          <w:p w:rsidR="005A78BA" w:rsidRDefault="005A78BA" w:rsidP="006B56EB">
            <w:pPr>
              <w:ind w:left="0" w:firstLine="0"/>
              <w:rPr>
                <w:b/>
              </w:rPr>
            </w:pPr>
            <w:r>
              <w:rPr>
                <w:b/>
              </w:rPr>
              <w:t>Inhoud</w:t>
            </w:r>
          </w:p>
          <w:p w:rsidR="005A78BA" w:rsidRDefault="009A5869" w:rsidP="00711B7B">
            <w:pPr>
              <w:ind w:left="1065"/>
              <w:rPr>
                <w:b/>
              </w:rPr>
            </w:pPr>
            <w:r>
              <w:rPr>
                <w:b/>
              </w:rPr>
              <w:t>Enquête</w:t>
            </w:r>
            <w:r w:rsidR="00711B7B">
              <w:rPr>
                <w:b/>
              </w:rPr>
              <w:t xml:space="preserve"> Ledenwerving</w:t>
            </w:r>
          </w:p>
          <w:p w:rsidR="006A601A" w:rsidRDefault="006A601A" w:rsidP="00711B7B">
            <w:pPr>
              <w:ind w:left="1065"/>
              <w:rPr>
                <w:b/>
              </w:rPr>
            </w:pPr>
          </w:p>
          <w:p w:rsidR="00E96E34" w:rsidRDefault="00E96E34" w:rsidP="00711B7B">
            <w:pPr>
              <w:ind w:left="1065"/>
              <w:rPr>
                <w:b/>
              </w:rPr>
            </w:pPr>
            <w:r>
              <w:rPr>
                <w:b/>
              </w:rPr>
              <w:t>Beleidsplan</w:t>
            </w:r>
          </w:p>
          <w:p w:rsidR="00E96E34" w:rsidRDefault="00E96E34" w:rsidP="00711B7B">
            <w:pPr>
              <w:ind w:left="1065"/>
              <w:rPr>
                <w:b/>
              </w:rPr>
            </w:pPr>
          </w:p>
          <w:p w:rsidR="006A601A" w:rsidRDefault="006A601A" w:rsidP="00711B7B">
            <w:pPr>
              <w:ind w:left="1065"/>
              <w:rPr>
                <w:b/>
              </w:rPr>
            </w:pPr>
            <w:r>
              <w:rPr>
                <w:b/>
              </w:rPr>
              <w:t xml:space="preserve">Subsidies </w:t>
            </w:r>
          </w:p>
          <w:p w:rsidR="00711B7B" w:rsidRDefault="00711B7B" w:rsidP="00711B7B">
            <w:pPr>
              <w:ind w:left="1065"/>
              <w:rPr>
                <w:b/>
              </w:rPr>
            </w:pPr>
          </w:p>
          <w:p w:rsidR="00711B7B" w:rsidRDefault="00A0674F" w:rsidP="00711B7B">
            <w:pPr>
              <w:ind w:left="1065"/>
              <w:rPr>
                <w:b/>
              </w:rPr>
            </w:pPr>
            <w:r>
              <w:rPr>
                <w:b/>
              </w:rPr>
              <w:t xml:space="preserve">Een gesprek met de </w:t>
            </w:r>
            <w:r w:rsidR="005B543A">
              <w:rPr>
                <w:b/>
              </w:rPr>
              <w:t>Belastingdienst</w:t>
            </w:r>
            <w:r>
              <w:rPr>
                <w:b/>
              </w:rPr>
              <w:t xml:space="preserve"> over de BTW</w:t>
            </w:r>
          </w:p>
          <w:p w:rsidR="005B543A" w:rsidRDefault="005B543A" w:rsidP="00711B7B">
            <w:pPr>
              <w:ind w:left="1065"/>
              <w:rPr>
                <w:b/>
              </w:rPr>
            </w:pPr>
          </w:p>
        </w:tc>
      </w:tr>
    </w:tbl>
    <w:p w:rsidR="00A26760" w:rsidRDefault="00A26760" w:rsidP="00BE2E6C">
      <w:pPr>
        <w:ind w:left="0" w:firstLine="0"/>
        <w:rPr>
          <w:b/>
          <w:color w:val="000000" w:themeColor="text1"/>
        </w:rPr>
      </w:pPr>
    </w:p>
    <w:p w:rsidR="00043953" w:rsidRPr="001E37B6" w:rsidRDefault="00043953" w:rsidP="00BE2E6C">
      <w:pPr>
        <w:ind w:left="0" w:firstLine="0"/>
        <w:rPr>
          <w:b/>
          <w:color w:val="000000" w:themeColor="text1"/>
          <w:sz w:val="40"/>
          <w:szCs w:val="40"/>
        </w:rPr>
      </w:pPr>
      <w:r w:rsidRPr="001E37B6">
        <w:rPr>
          <w:b/>
          <w:color w:val="000000" w:themeColor="text1"/>
          <w:sz w:val="40"/>
          <w:szCs w:val="40"/>
        </w:rPr>
        <w:t>Enquête Ledenwerving</w:t>
      </w:r>
    </w:p>
    <w:p w:rsidR="00043953" w:rsidRDefault="00D51EF6" w:rsidP="00043953">
      <w:pPr>
        <w:ind w:left="708" w:firstLine="0"/>
        <w:rPr>
          <w:color w:val="000000" w:themeColor="text1"/>
        </w:rPr>
      </w:pPr>
      <w:r>
        <w:rPr>
          <w:color w:val="000000" w:themeColor="text1"/>
        </w:rPr>
        <w:t xml:space="preserve">Ik begreep van Maurice dat hij al </w:t>
      </w:r>
      <w:r w:rsidR="007B31A5">
        <w:rPr>
          <w:color w:val="000000" w:themeColor="text1"/>
        </w:rPr>
        <w:t>van dertien clubs de</w:t>
      </w:r>
      <w:r>
        <w:rPr>
          <w:color w:val="000000" w:themeColor="text1"/>
        </w:rPr>
        <w:t xml:space="preserve"> antwoorden </w:t>
      </w:r>
      <w:r w:rsidR="007B31A5">
        <w:rPr>
          <w:color w:val="000000" w:themeColor="text1"/>
        </w:rPr>
        <w:t>ontving, en dat sinds de vreselijke berichten over Oekraïne de toevoer van antwoorden – begrijpelijkerwijs – stopte. Logisch, want de ellende die daar aan de gang is, staat in geen enkel verhouding met welk bridgeclubprobleem ook.</w:t>
      </w:r>
    </w:p>
    <w:p w:rsidR="007B31A5" w:rsidRDefault="007B31A5" w:rsidP="00043953">
      <w:pPr>
        <w:ind w:left="708" w:firstLine="0"/>
        <w:rPr>
          <w:color w:val="000000" w:themeColor="text1"/>
        </w:rPr>
      </w:pPr>
    </w:p>
    <w:p w:rsidR="00043953" w:rsidRDefault="007B31A5" w:rsidP="00043953">
      <w:pPr>
        <w:ind w:left="708" w:firstLine="0"/>
        <w:rPr>
          <w:color w:val="000000" w:themeColor="text1"/>
        </w:rPr>
      </w:pPr>
      <w:r>
        <w:rPr>
          <w:color w:val="000000" w:themeColor="text1"/>
        </w:rPr>
        <w:t>Mocht je hoofd er de komen dagen toch naar staan, je kunt t/m volgende week vrijdag (4 maart) je antwoorden mailen naar</w:t>
      </w:r>
      <w:r w:rsidR="00007773">
        <w:rPr>
          <w:color w:val="000000" w:themeColor="text1"/>
        </w:rPr>
        <w:t xml:space="preserve">: </w:t>
      </w:r>
      <w:hyperlink r:id="rId7" w:history="1">
        <w:r w:rsidR="00007773" w:rsidRPr="00470431">
          <w:rPr>
            <w:rStyle w:val="Hyperlink"/>
          </w:rPr>
          <w:t>ledenwerf@outlook.com</w:t>
        </w:r>
      </w:hyperlink>
    </w:p>
    <w:p w:rsidR="00007773" w:rsidRDefault="00007773" w:rsidP="00043953">
      <w:pPr>
        <w:ind w:left="708" w:firstLine="0"/>
        <w:rPr>
          <w:color w:val="000000" w:themeColor="text1"/>
        </w:rPr>
      </w:pPr>
    </w:p>
    <w:p w:rsidR="007B31A5" w:rsidRDefault="007B31A5" w:rsidP="00043953">
      <w:pPr>
        <w:ind w:left="708" w:firstLine="0"/>
        <w:rPr>
          <w:color w:val="000000" w:themeColor="text1"/>
        </w:rPr>
      </w:pPr>
      <w:r>
        <w:rPr>
          <w:color w:val="000000" w:themeColor="text1"/>
        </w:rPr>
        <w:t>Want hoe meer antwoorden, des te waardevoller het resultaat.</w:t>
      </w:r>
    </w:p>
    <w:p w:rsidR="007B31A5" w:rsidRDefault="007B31A5" w:rsidP="00043953">
      <w:pPr>
        <w:ind w:left="708" w:firstLine="0"/>
        <w:rPr>
          <w:color w:val="000000" w:themeColor="text1"/>
        </w:rPr>
      </w:pPr>
    </w:p>
    <w:p w:rsidR="00E96E34" w:rsidRDefault="00E96E34" w:rsidP="00E96E34">
      <w:pPr>
        <w:ind w:left="0" w:firstLine="0"/>
        <w:rPr>
          <w:b/>
          <w:color w:val="000000" w:themeColor="text1"/>
          <w:szCs w:val="24"/>
        </w:rPr>
      </w:pPr>
      <w:r>
        <w:rPr>
          <w:b/>
          <w:color w:val="000000" w:themeColor="text1"/>
          <w:sz w:val="40"/>
          <w:szCs w:val="40"/>
        </w:rPr>
        <w:t>Beleidsplan</w:t>
      </w:r>
    </w:p>
    <w:p w:rsidR="00E96E34" w:rsidRDefault="00E96E34" w:rsidP="00E96E34">
      <w:pPr>
        <w:ind w:left="708" w:firstLine="0"/>
        <w:rPr>
          <w:color w:val="000000" w:themeColor="text1"/>
          <w:szCs w:val="24"/>
        </w:rPr>
      </w:pPr>
      <w:r w:rsidRPr="00E96E34">
        <w:rPr>
          <w:color w:val="000000" w:themeColor="text1"/>
          <w:szCs w:val="24"/>
        </w:rPr>
        <w:t xml:space="preserve">Ik ontving van </w:t>
      </w:r>
      <w:r>
        <w:rPr>
          <w:color w:val="000000" w:themeColor="text1"/>
          <w:szCs w:val="24"/>
        </w:rPr>
        <w:t xml:space="preserve">Ferry van Huut een Beleidsplan dat ik mag doorgeven. Omdat een flink aantal clubs met een beleidsplan aan de slag wil gaan, geef ik dit mooie stuk graag als bijlage mee, compleet met een Powerpointbestand. </w:t>
      </w:r>
    </w:p>
    <w:p w:rsidR="00E96E34" w:rsidRDefault="00E96E34" w:rsidP="00E96E34">
      <w:pPr>
        <w:ind w:left="708" w:firstLine="0"/>
        <w:rPr>
          <w:color w:val="000000" w:themeColor="text1"/>
          <w:szCs w:val="24"/>
        </w:rPr>
      </w:pPr>
    </w:p>
    <w:p w:rsidR="00E96E34" w:rsidRPr="00E96E34" w:rsidRDefault="00E96E34" w:rsidP="00E96E34">
      <w:pPr>
        <w:ind w:left="708" w:firstLine="0"/>
        <w:rPr>
          <w:color w:val="000000" w:themeColor="text1"/>
          <w:szCs w:val="24"/>
        </w:rPr>
      </w:pPr>
      <w:r>
        <w:rPr>
          <w:color w:val="000000" w:themeColor="text1"/>
          <w:szCs w:val="24"/>
        </w:rPr>
        <w:t>Met hartelijke dank aan Ferry!</w:t>
      </w:r>
    </w:p>
    <w:p w:rsidR="00E96E34" w:rsidRDefault="00E96E34" w:rsidP="00E96E34">
      <w:pPr>
        <w:ind w:left="0" w:firstLine="0"/>
        <w:rPr>
          <w:b/>
          <w:color w:val="000000" w:themeColor="text1"/>
          <w:sz w:val="40"/>
          <w:szCs w:val="40"/>
        </w:rPr>
      </w:pPr>
      <w:r w:rsidRPr="00E96E34">
        <w:rPr>
          <w:color w:val="000000" w:themeColor="text1"/>
          <w:sz w:val="40"/>
          <w:szCs w:val="40"/>
        </w:rPr>
        <w:br w:type="page"/>
      </w:r>
      <w:bookmarkStart w:id="0" w:name="_GoBack"/>
      <w:bookmarkEnd w:id="0"/>
    </w:p>
    <w:p w:rsidR="00007773" w:rsidRPr="006A601A" w:rsidRDefault="006A601A" w:rsidP="006A601A">
      <w:pPr>
        <w:ind w:left="0" w:firstLine="0"/>
        <w:rPr>
          <w:b/>
          <w:color w:val="000000" w:themeColor="text1"/>
          <w:sz w:val="40"/>
          <w:szCs w:val="40"/>
        </w:rPr>
      </w:pPr>
      <w:r w:rsidRPr="006A601A">
        <w:rPr>
          <w:b/>
          <w:color w:val="000000" w:themeColor="text1"/>
          <w:sz w:val="40"/>
          <w:szCs w:val="40"/>
        </w:rPr>
        <w:lastRenderedPageBreak/>
        <w:t>Subsidies</w:t>
      </w:r>
    </w:p>
    <w:p w:rsidR="00D51EF6" w:rsidRDefault="006A601A" w:rsidP="006A601A">
      <w:pPr>
        <w:ind w:left="708" w:firstLine="0"/>
        <w:rPr>
          <w:color w:val="000000" w:themeColor="text1"/>
        </w:rPr>
      </w:pPr>
      <w:r>
        <w:rPr>
          <w:color w:val="000000" w:themeColor="text1"/>
        </w:rPr>
        <w:t>Je treft bij dit bericht het document ‘Subsidies’ aan. Dat is een door Henk Wijzenbroek (NBB-clubadviseur District Leiden) gemaakt overzicht van subsidies die je voor bridgeactiviteiten kunt krijgen.</w:t>
      </w:r>
    </w:p>
    <w:p w:rsidR="006A601A" w:rsidRDefault="006A601A" w:rsidP="006A601A">
      <w:pPr>
        <w:ind w:left="708" w:firstLine="0"/>
        <w:rPr>
          <w:color w:val="000000" w:themeColor="text1"/>
        </w:rPr>
      </w:pPr>
    </w:p>
    <w:p w:rsidR="006A601A" w:rsidRDefault="006A601A" w:rsidP="006A601A">
      <w:pPr>
        <w:ind w:left="708" w:firstLine="0"/>
        <w:rPr>
          <w:color w:val="000000" w:themeColor="text1"/>
        </w:rPr>
      </w:pPr>
      <w:r>
        <w:rPr>
          <w:color w:val="000000" w:themeColor="text1"/>
        </w:rPr>
        <w:t xml:space="preserve">Je mag dat stuk zien als een startdocument. Genoot jouw club ook al van een of andere subsidie, dan voegen we die graag toe. </w:t>
      </w:r>
    </w:p>
    <w:p w:rsidR="00007773" w:rsidRDefault="00007773" w:rsidP="00043953">
      <w:pPr>
        <w:ind w:left="708" w:firstLine="0"/>
        <w:rPr>
          <w:color w:val="000000" w:themeColor="text1"/>
        </w:rPr>
      </w:pPr>
    </w:p>
    <w:p w:rsidR="007B31A5" w:rsidRDefault="007B31A5" w:rsidP="00043953">
      <w:pPr>
        <w:ind w:left="708" w:firstLine="0"/>
        <w:rPr>
          <w:color w:val="000000" w:themeColor="text1"/>
        </w:rPr>
      </w:pPr>
      <w:r>
        <w:rPr>
          <w:color w:val="000000" w:themeColor="text1"/>
        </w:rPr>
        <w:t>En alsof Wouter van der Lee op mijn scherm meekeek… Tijdens het schrijven van dit bericht mailde hij mij het volgende bericht:</w:t>
      </w:r>
    </w:p>
    <w:p w:rsidR="007B31A5" w:rsidRDefault="007B31A5" w:rsidP="00043953">
      <w:pPr>
        <w:ind w:left="708" w:firstLine="0"/>
        <w:rPr>
          <w:color w:val="000000" w:themeColor="text1"/>
        </w:rPr>
      </w:pPr>
    </w:p>
    <w:tbl>
      <w:tblPr>
        <w:tblStyle w:val="Tabelraster"/>
        <w:tblW w:w="0" w:type="auto"/>
        <w:tblInd w:w="1416" w:type="dxa"/>
        <w:tblLook w:val="04A0" w:firstRow="1" w:lastRow="0" w:firstColumn="1" w:lastColumn="0" w:noHBand="0" w:noVBand="1"/>
      </w:tblPr>
      <w:tblGrid>
        <w:gridCol w:w="8778"/>
      </w:tblGrid>
      <w:tr w:rsidR="007B31A5" w:rsidRPr="0083089E" w:rsidTr="007B31A5">
        <w:tc>
          <w:tcPr>
            <w:tcW w:w="10194" w:type="dxa"/>
          </w:tcPr>
          <w:p w:rsidR="0083089E" w:rsidRPr="0083089E" w:rsidRDefault="0083089E" w:rsidP="0083089E">
            <w:pPr>
              <w:ind w:left="357"/>
              <w:rPr>
                <w:rFonts w:eastAsia="Times New Roman"/>
                <w:b/>
                <w:color w:val="FF0000"/>
              </w:rPr>
            </w:pPr>
            <w:r w:rsidRPr="0083089E">
              <w:rPr>
                <w:rFonts w:eastAsia="Times New Roman"/>
                <w:b/>
                <w:color w:val="FF0000"/>
              </w:rPr>
              <w:t>Op de site van de Rijksoverheid staat het volgende over STAP Subsidie</w:t>
            </w:r>
          </w:p>
          <w:p w:rsidR="0083089E" w:rsidRPr="0083089E" w:rsidRDefault="0083089E" w:rsidP="0083089E">
            <w:pPr>
              <w:ind w:left="357"/>
              <w:rPr>
                <w:rFonts w:eastAsia="Times New Roman"/>
                <w:color w:val="000000"/>
              </w:rPr>
            </w:pPr>
            <w:r w:rsidRPr="0083089E">
              <w:rPr>
                <w:rFonts w:eastAsia="Times New Roman"/>
                <w:color w:val="000000"/>
              </w:rPr>
              <w:t> </w:t>
            </w:r>
          </w:p>
          <w:p w:rsidR="0083089E" w:rsidRPr="0083089E" w:rsidRDefault="0083089E" w:rsidP="0083089E">
            <w:pPr>
              <w:pStyle w:val="Kop1"/>
              <w:spacing w:before="0" w:beforeAutospacing="0" w:after="15" w:afterAutospacing="0"/>
              <w:ind w:left="357"/>
              <w:rPr>
                <w:rFonts w:eastAsia="Times New Roman" w:cs="Calibri"/>
                <w:color w:val="000000"/>
              </w:rPr>
            </w:pPr>
            <w:r w:rsidRPr="0083089E">
              <w:rPr>
                <w:rFonts w:eastAsia="Times New Roman" w:cs="Calibri"/>
                <w:color w:val="000000"/>
              </w:rPr>
              <w:t>STAP-budget voor scholing en ontwikkeling</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Werkenden en werkzoekenden kunnen vanaf 1 maart 2022 een STAP-budget van maximaal € 1.000 per jaar aanvragen voor scholing en ontwikkeling. U kunt deze subsidie gebruiken voor het volgen van een training, cursus of opleiding. De subsidie heet STAP, wat staat voor STimulering Arbeidsmarkt Positie.</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Voorheen kon je een cursus doen of naar school gaan en achteraf dit van de belasting aftrekken. Dit systeem is gewijzigd en nu kan je vooraf subsidie aanvragen tot een max van 1000 euro per jaar. Het is uitsluitend bedoeld voor werkende en werkzoekenden. Alleen van toepassing  als je nog geen AOW ontvangt.</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 xml:space="preserve">Mijn vraag is: zou dat ook voor bridgecursussen gelden gegeven door gediplomeerde docenten. Goed voor de de ontwikkeling. Daarna een lidmaatschap bij een club  aanbieden en netwerken, sociale contacten, enz enz  </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Als dat zo is dient het meerdere doelen.</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 xml:space="preserve">1. Verjonging / verlagen van de gemiddelde leeftijd op clubs. </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2. Cursus kan ‘gratis ‘ worden aangeboden waardoor de kaspositie van de club  kan worden versterkt.</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3 Het gaat de leegloop op de clubs tegen.</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 xml:space="preserve">Uiteraard heb ik contact opgenomen met de NBB en die zou er wel eens naar kijken .......  maar ik had niet het idee dat ze er iets mee gaan doen. </w:t>
            </w:r>
          </w:p>
          <w:p w:rsidR="0083089E" w:rsidRDefault="0083089E" w:rsidP="0083089E">
            <w:pPr>
              <w:pStyle w:val="Normaalweb"/>
              <w:spacing w:before="0" w:beforeAutospacing="0"/>
              <w:ind w:left="357"/>
              <w:rPr>
                <w:rFonts w:cs="Calibri"/>
                <w:color w:val="000000"/>
              </w:rPr>
            </w:pPr>
            <w:r w:rsidRPr="0083089E">
              <w:rPr>
                <w:rFonts w:cs="Calibri"/>
                <w:color w:val="000000"/>
              </w:rPr>
              <w:lastRenderedPageBreak/>
              <w:t>Ik had gedacht dat als een organisatie als de NBB met heel veel leden contact opneemt met de subsidie verstrekker het meer gewicht in de schaal ligt dan een verzoek van mijn persoontje.</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Ik hoor graag van u.</w:t>
            </w:r>
          </w:p>
          <w:p w:rsidR="0083089E" w:rsidRPr="0083089E" w:rsidRDefault="0083089E" w:rsidP="0083089E">
            <w:pPr>
              <w:pStyle w:val="Normaalweb"/>
              <w:spacing w:before="0" w:beforeAutospacing="0"/>
              <w:ind w:left="357"/>
              <w:rPr>
                <w:rFonts w:cs="Calibri"/>
                <w:color w:val="000000"/>
              </w:rPr>
            </w:pPr>
            <w:r w:rsidRPr="0083089E">
              <w:rPr>
                <w:rFonts w:cs="Calibri"/>
                <w:color w:val="000000"/>
              </w:rPr>
              <w:t>Met vriendelijke groet,</w:t>
            </w:r>
          </w:p>
          <w:p w:rsidR="007B31A5" w:rsidRPr="0083089E" w:rsidRDefault="0083089E" w:rsidP="0083089E">
            <w:pPr>
              <w:pStyle w:val="Normaalweb"/>
              <w:spacing w:before="0" w:beforeAutospacing="0"/>
              <w:ind w:left="357"/>
              <w:rPr>
                <w:rFonts w:cs="Calibri"/>
                <w:color w:val="000000"/>
              </w:rPr>
            </w:pPr>
            <w:r w:rsidRPr="0083089E">
              <w:rPr>
                <w:rFonts w:cs="Calibri"/>
                <w:color w:val="000000"/>
              </w:rPr>
              <w:t>Wouter van der Lee</w:t>
            </w:r>
          </w:p>
        </w:tc>
      </w:tr>
    </w:tbl>
    <w:p w:rsidR="007B31A5" w:rsidRDefault="007B31A5" w:rsidP="007B31A5">
      <w:pPr>
        <w:ind w:left="1416" w:firstLine="0"/>
        <w:rPr>
          <w:color w:val="000000" w:themeColor="text1"/>
        </w:rPr>
      </w:pPr>
    </w:p>
    <w:p w:rsidR="00A0674F" w:rsidRDefault="00A0674F" w:rsidP="00A0674F">
      <w:pPr>
        <w:ind w:left="708" w:firstLine="0"/>
        <w:rPr>
          <w:color w:val="000000" w:themeColor="text1"/>
        </w:rPr>
      </w:pPr>
      <w:r>
        <w:rPr>
          <w:color w:val="000000" w:themeColor="text1"/>
        </w:rPr>
        <w:t xml:space="preserve">Ga je ermee aan de slag? Of deed je dat al eerder? Wij lezen graag het resultaat! </w:t>
      </w:r>
    </w:p>
    <w:p w:rsidR="00A0674F" w:rsidRPr="0083089E" w:rsidRDefault="00A0674F" w:rsidP="007B31A5">
      <w:pPr>
        <w:ind w:left="1416" w:firstLine="0"/>
        <w:rPr>
          <w:color w:val="000000" w:themeColor="text1"/>
        </w:rPr>
      </w:pPr>
    </w:p>
    <w:p w:rsidR="00A26760" w:rsidRPr="00E96E34" w:rsidRDefault="00A26760" w:rsidP="00BE2E6C">
      <w:pPr>
        <w:ind w:left="0" w:firstLine="0"/>
        <w:rPr>
          <w:b/>
          <w:color w:val="000000" w:themeColor="text1"/>
          <w:sz w:val="32"/>
          <w:szCs w:val="32"/>
        </w:rPr>
      </w:pPr>
      <w:r w:rsidRPr="001E37B6">
        <w:rPr>
          <w:b/>
          <w:color w:val="000000" w:themeColor="text1"/>
          <w:sz w:val="40"/>
          <w:szCs w:val="40"/>
        </w:rPr>
        <w:t>BTW</w:t>
      </w:r>
      <w:r w:rsidR="00E96E34">
        <w:rPr>
          <w:b/>
          <w:color w:val="000000" w:themeColor="text1"/>
          <w:sz w:val="32"/>
          <w:szCs w:val="32"/>
        </w:rPr>
        <w:t xml:space="preserve"> Een gesprek met de Belastingdienst</w:t>
      </w:r>
    </w:p>
    <w:p w:rsidR="00D51EF6" w:rsidRDefault="005B543A" w:rsidP="006A601A">
      <w:pPr>
        <w:ind w:left="708" w:firstLine="0"/>
        <w:rPr>
          <w:color w:val="000000" w:themeColor="text1"/>
        </w:rPr>
      </w:pPr>
      <w:r w:rsidRPr="006A601A">
        <w:rPr>
          <w:color w:val="000000" w:themeColor="text1"/>
        </w:rPr>
        <w:t xml:space="preserve">In het vorige nummer schreef ik </w:t>
      </w:r>
      <w:r w:rsidR="006A601A">
        <w:rPr>
          <w:color w:val="000000" w:themeColor="text1"/>
        </w:rPr>
        <w:t xml:space="preserve">dat ik afgelopen dinsdag contact zou hebben met een BTW-expert van de Belastingdienst. </w:t>
      </w:r>
      <w:r w:rsidR="0083089E">
        <w:rPr>
          <w:color w:val="000000" w:themeColor="text1"/>
        </w:rPr>
        <w:t>Door grote drukte</w:t>
      </w:r>
      <w:r w:rsidR="006E22C7">
        <w:rPr>
          <w:color w:val="000000" w:themeColor="text1"/>
        </w:rPr>
        <w:t xml:space="preserve">, maar ook </w:t>
      </w:r>
      <w:r w:rsidR="00756761">
        <w:rPr>
          <w:color w:val="000000" w:themeColor="text1"/>
        </w:rPr>
        <w:t>omdat de expert over mijn vragen stevig overleg had met zijn collegae,</w:t>
      </w:r>
      <w:r w:rsidR="0083089E">
        <w:rPr>
          <w:color w:val="000000" w:themeColor="text1"/>
        </w:rPr>
        <w:t xml:space="preserve"> hadden we pas deze vrijdagochtend, eveneens tijdens het schrijven van deze nieuwsbrief </w:t>
      </w:r>
      <w:r w:rsidR="0083089E" w:rsidRPr="0083089E">
        <w:rPr>
          <w:color w:val="000000" w:themeColor="text1"/>
        </w:rPr>
        <w:sym w:font="Wingdings" w:char="F04A"/>
      </w:r>
      <w:r w:rsidR="0083089E">
        <w:rPr>
          <w:color w:val="000000" w:themeColor="text1"/>
        </w:rPr>
        <w:t>, telefonisch contact.</w:t>
      </w:r>
    </w:p>
    <w:p w:rsidR="0083089E" w:rsidRDefault="0083089E" w:rsidP="006A601A">
      <w:pPr>
        <w:ind w:left="708" w:firstLine="0"/>
        <w:rPr>
          <w:color w:val="000000" w:themeColor="text1"/>
        </w:rPr>
      </w:pPr>
    </w:p>
    <w:p w:rsidR="0083089E" w:rsidRDefault="0083089E" w:rsidP="006A601A">
      <w:pPr>
        <w:ind w:left="708" w:firstLine="0"/>
        <w:rPr>
          <w:color w:val="000000" w:themeColor="text1"/>
        </w:rPr>
      </w:pPr>
      <w:r>
        <w:rPr>
          <w:color w:val="000000" w:themeColor="text1"/>
        </w:rPr>
        <w:t>In een bijzonder geanimeerd gesprek, met veel lachbuien van beide kanten, waarin mijn gesprekpartner mij zelfs spontaan toevertrouwde dat de toon van ons gesprek in geen enkel opzicht lijkt op zijn andere werkgesprekken, werd mij het volgende duidelijk.</w:t>
      </w:r>
    </w:p>
    <w:p w:rsidR="0083089E" w:rsidRDefault="0083089E" w:rsidP="006A601A">
      <w:pPr>
        <w:ind w:left="708" w:firstLine="0"/>
        <w:rPr>
          <w:color w:val="000000" w:themeColor="text1"/>
        </w:rPr>
      </w:pPr>
    </w:p>
    <w:p w:rsidR="0083089E" w:rsidRDefault="00AE5F8B" w:rsidP="00AE5F8B">
      <w:pPr>
        <w:pStyle w:val="Lijstalinea"/>
        <w:numPr>
          <w:ilvl w:val="0"/>
          <w:numId w:val="8"/>
        </w:numPr>
        <w:rPr>
          <w:color w:val="000000" w:themeColor="text1"/>
        </w:rPr>
      </w:pPr>
      <w:r w:rsidRPr="00AE5F8B">
        <w:rPr>
          <w:color w:val="000000" w:themeColor="text1"/>
        </w:rPr>
        <w:t>Alle bridgeclubs die</w:t>
      </w:r>
      <w:r>
        <w:rPr>
          <w:color w:val="000000" w:themeColor="text1"/>
        </w:rPr>
        <w:t xml:space="preserve"> zijn aangesloten bij de Nederlandse Bridge Bond, zijn bekend bij de Belastingdienst. </w:t>
      </w:r>
    </w:p>
    <w:p w:rsidR="00AE5F8B" w:rsidRDefault="00AE5F8B" w:rsidP="00AE5F8B">
      <w:pPr>
        <w:pStyle w:val="Lijstalinea"/>
        <w:numPr>
          <w:ilvl w:val="0"/>
          <w:numId w:val="8"/>
        </w:numPr>
        <w:rPr>
          <w:color w:val="000000" w:themeColor="text1"/>
        </w:rPr>
      </w:pPr>
      <w:r>
        <w:rPr>
          <w:color w:val="000000" w:themeColor="text1"/>
        </w:rPr>
        <w:t>Datzelfde geldt voor alle bridgeclubs die staan geregistreerd bij de Kamer van Koophandel.</w:t>
      </w:r>
    </w:p>
    <w:p w:rsidR="00AE5F8B" w:rsidRDefault="00AE5F8B" w:rsidP="00AE5F8B">
      <w:pPr>
        <w:pStyle w:val="Lijstalinea"/>
        <w:numPr>
          <w:ilvl w:val="0"/>
          <w:numId w:val="8"/>
        </w:numPr>
        <w:rPr>
          <w:color w:val="000000" w:themeColor="text1"/>
        </w:rPr>
      </w:pPr>
      <w:r>
        <w:rPr>
          <w:color w:val="000000" w:themeColor="text1"/>
        </w:rPr>
        <w:t>Bridgeclubs en/of Bridgesosen die niet zijn aangesloten bij de NBB en niet zijn ingeschreven bij de Kamer van Koophandel, kent de Belastingdienst niet. En daar gaat de Belastingdienst ook niet naar op zoek.</w:t>
      </w:r>
    </w:p>
    <w:p w:rsidR="00AE5F8B" w:rsidRDefault="00AE5F8B" w:rsidP="00AE5F8B">
      <w:pPr>
        <w:rPr>
          <w:color w:val="000000" w:themeColor="text1"/>
        </w:rPr>
      </w:pPr>
    </w:p>
    <w:p w:rsidR="00AE5F8B" w:rsidRDefault="00AE5F8B" w:rsidP="00D4080F">
      <w:pPr>
        <w:ind w:left="1416" w:firstLine="0"/>
        <w:rPr>
          <w:i/>
          <w:color w:val="000000" w:themeColor="text1"/>
        </w:rPr>
      </w:pPr>
      <w:r w:rsidRPr="00D4080F">
        <w:rPr>
          <w:b/>
          <w:i/>
          <w:color w:val="000000" w:themeColor="text1"/>
        </w:rPr>
        <w:t>Voor de goede orde:</w:t>
      </w:r>
      <w:r w:rsidRPr="00D4080F">
        <w:rPr>
          <w:i/>
          <w:color w:val="000000" w:themeColor="text1"/>
        </w:rPr>
        <w:t xml:space="preserve"> de Nederlandse Bridge Bond gaf de namen van de aangesloten bridgeclubs al vorig jaar aan de Belastingdienst door, zodat ze tijdig de noodzakelijke informatie over de toen aanstaande BTW-plicht – (en de vrijstelling daarvan voor clubs met een omzet t/m € 20.000,-) </w:t>
      </w:r>
      <w:r w:rsidR="00D4080F">
        <w:rPr>
          <w:i/>
          <w:color w:val="000000" w:themeColor="text1"/>
        </w:rPr>
        <w:t>naar die clubs konden verzenden</w:t>
      </w:r>
      <w:r w:rsidRPr="00D4080F">
        <w:rPr>
          <w:i/>
          <w:color w:val="000000" w:themeColor="text1"/>
        </w:rPr>
        <w:t xml:space="preserve">. Ook op de site van de NBB staat veel </w:t>
      </w:r>
      <w:r w:rsidR="00D4080F">
        <w:rPr>
          <w:i/>
          <w:color w:val="000000" w:themeColor="text1"/>
        </w:rPr>
        <w:t xml:space="preserve">nuttige </w:t>
      </w:r>
      <w:r w:rsidRPr="00D4080F">
        <w:rPr>
          <w:i/>
          <w:color w:val="000000" w:themeColor="text1"/>
        </w:rPr>
        <w:t>informatie over de BTW (googel daarvoor op bridge en btw).</w:t>
      </w:r>
    </w:p>
    <w:p w:rsidR="00D4080F" w:rsidRDefault="00D4080F" w:rsidP="00D4080F">
      <w:pPr>
        <w:ind w:left="1416" w:firstLine="0"/>
        <w:rPr>
          <w:i/>
          <w:color w:val="000000" w:themeColor="text1"/>
        </w:rPr>
      </w:pPr>
      <w:r w:rsidRPr="00D4080F">
        <w:rPr>
          <w:i/>
          <w:color w:val="000000" w:themeColor="text1"/>
        </w:rPr>
        <w:t xml:space="preserve">Mijn insteek was echter iets anders, ik zocht niet naar de formele regeling maar naar een pragmatische invulling… </w:t>
      </w:r>
    </w:p>
    <w:p w:rsidR="00D4080F" w:rsidRDefault="00D4080F" w:rsidP="00D4080F">
      <w:pPr>
        <w:ind w:left="1416" w:firstLine="0"/>
        <w:rPr>
          <w:i/>
          <w:color w:val="000000" w:themeColor="text1"/>
        </w:rPr>
      </w:pPr>
    </w:p>
    <w:p w:rsidR="00D4080F" w:rsidRPr="00D4080F" w:rsidRDefault="00D4080F" w:rsidP="00D4080F">
      <w:pPr>
        <w:ind w:left="1416" w:firstLine="0"/>
        <w:rPr>
          <w:i/>
          <w:color w:val="000000" w:themeColor="text1"/>
        </w:rPr>
      </w:pPr>
      <w:r>
        <w:rPr>
          <w:i/>
          <w:color w:val="000000" w:themeColor="text1"/>
        </w:rPr>
        <w:t>Ik geef eerst nog twee formele waarheden:</w:t>
      </w:r>
    </w:p>
    <w:p w:rsidR="00D4080F" w:rsidRDefault="00D4080F" w:rsidP="00AE5F8B">
      <w:pPr>
        <w:ind w:left="1425"/>
        <w:rPr>
          <w:color w:val="000000" w:themeColor="text1"/>
        </w:rPr>
      </w:pPr>
    </w:p>
    <w:p w:rsidR="00D4080F" w:rsidRDefault="00D4080F" w:rsidP="00D4080F">
      <w:pPr>
        <w:pStyle w:val="Lijstalinea"/>
        <w:numPr>
          <w:ilvl w:val="0"/>
          <w:numId w:val="8"/>
        </w:numPr>
        <w:rPr>
          <w:color w:val="000000" w:themeColor="text1"/>
        </w:rPr>
      </w:pPr>
      <w:r>
        <w:rPr>
          <w:color w:val="000000" w:themeColor="text1"/>
        </w:rPr>
        <w:t xml:space="preserve">Als je als club recht hebt op vrijstelling van BTW, omdat je omzet niet boven de € 20.000,- ligt, geldt die vrijstelling pas voor het kwartaal dat </w:t>
      </w:r>
      <w:r>
        <w:rPr>
          <w:color w:val="000000" w:themeColor="text1"/>
        </w:rPr>
        <w:lastRenderedPageBreak/>
        <w:t>minstens één maand ná je (KOR)aanvraag ingaat. De periode daarvoor is dan wél BTW-plichtig.</w:t>
      </w:r>
    </w:p>
    <w:p w:rsidR="00D4080F" w:rsidRDefault="00D4080F" w:rsidP="00D4080F">
      <w:pPr>
        <w:pStyle w:val="Lijstalinea"/>
        <w:ind w:left="1068" w:firstLine="0"/>
        <w:rPr>
          <w:color w:val="000000" w:themeColor="text1"/>
        </w:rPr>
      </w:pPr>
    </w:p>
    <w:p w:rsidR="00D4080F" w:rsidRPr="00D4080F" w:rsidRDefault="00D4080F" w:rsidP="00D4080F">
      <w:pPr>
        <w:pStyle w:val="Lijstalinea"/>
        <w:ind w:left="1068" w:firstLine="0"/>
        <w:rPr>
          <w:color w:val="000000" w:themeColor="text1"/>
        </w:rPr>
      </w:pPr>
      <w:r w:rsidRPr="00D4080F">
        <w:rPr>
          <w:b/>
          <w:color w:val="000000" w:themeColor="text1"/>
        </w:rPr>
        <w:t>Voorbeeld</w:t>
      </w:r>
      <w:r>
        <w:rPr>
          <w:color w:val="000000" w:themeColor="text1"/>
        </w:rPr>
        <w:t>:</w:t>
      </w:r>
    </w:p>
    <w:p w:rsidR="0083089E" w:rsidRDefault="00D4080F" w:rsidP="00D4080F">
      <w:pPr>
        <w:ind w:left="1068" w:firstLine="0"/>
        <w:rPr>
          <w:color w:val="000000" w:themeColor="text1"/>
        </w:rPr>
      </w:pPr>
      <w:r>
        <w:rPr>
          <w:color w:val="000000" w:themeColor="text1"/>
        </w:rPr>
        <w:t xml:space="preserve">Je </w:t>
      </w:r>
      <w:r w:rsidR="00C61D4C">
        <w:rPr>
          <w:color w:val="000000" w:themeColor="text1"/>
        </w:rPr>
        <w:t xml:space="preserve">club </w:t>
      </w:r>
      <w:r>
        <w:rPr>
          <w:color w:val="000000" w:themeColor="text1"/>
        </w:rPr>
        <w:t>vraagt op 1 maart de KOR-vrijstelling aan. Die gaat dan in op 1</w:t>
      </w:r>
      <w:r w:rsidR="00C61D4C">
        <w:rPr>
          <w:color w:val="000000" w:themeColor="text1"/>
        </w:rPr>
        <w:t> </w:t>
      </w:r>
      <w:r>
        <w:rPr>
          <w:color w:val="000000" w:themeColor="text1"/>
        </w:rPr>
        <w:t xml:space="preserve">april. </w:t>
      </w:r>
      <w:r w:rsidR="00C61D4C">
        <w:rPr>
          <w:color w:val="000000" w:themeColor="text1"/>
        </w:rPr>
        <w:t>Over de periode 1 januari t/m 31 maart is BTW-verschuldigd.</w:t>
      </w:r>
    </w:p>
    <w:p w:rsidR="00C61D4C" w:rsidRDefault="00C61D4C" w:rsidP="00D4080F">
      <w:pPr>
        <w:ind w:left="1068" w:firstLine="0"/>
        <w:rPr>
          <w:color w:val="000000" w:themeColor="text1"/>
        </w:rPr>
      </w:pPr>
    </w:p>
    <w:p w:rsidR="00C61D4C" w:rsidRDefault="00C61D4C" w:rsidP="00D4080F">
      <w:pPr>
        <w:ind w:left="1068" w:firstLine="0"/>
        <w:rPr>
          <w:color w:val="000000" w:themeColor="text1"/>
        </w:rPr>
      </w:pPr>
      <w:r>
        <w:rPr>
          <w:color w:val="000000" w:themeColor="text1"/>
        </w:rPr>
        <w:t>Een op 2 maart ingediende aanvraag gaat dus pas in op 1 juli, dan is BTW verschuldigd over het eerste halfjaar.</w:t>
      </w:r>
    </w:p>
    <w:p w:rsidR="00C61D4C" w:rsidRDefault="00C61D4C" w:rsidP="00D4080F">
      <w:pPr>
        <w:ind w:left="1068" w:firstLine="0"/>
        <w:rPr>
          <w:color w:val="000000" w:themeColor="text1"/>
        </w:rPr>
      </w:pPr>
    </w:p>
    <w:p w:rsidR="00C61D4C" w:rsidRDefault="00C61D4C" w:rsidP="00C61D4C">
      <w:pPr>
        <w:pStyle w:val="Lijstalinea"/>
        <w:numPr>
          <w:ilvl w:val="0"/>
          <w:numId w:val="8"/>
        </w:numPr>
        <w:rPr>
          <w:color w:val="000000" w:themeColor="text1"/>
        </w:rPr>
      </w:pPr>
      <w:r>
        <w:rPr>
          <w:color w:val="000000" w:themeColor="text1"/>
        </w:rPr>
        <w:t xml:space="preserve">De KOR geldt voor </w:t>
      </w:r>
      <w:r w:rsidRPr="004711E3">
        <w:rPr>
          <w:b/>
          <w:color w:val="000000" w:themeColor="text1"/>
        </w:rPr>
        <w:t>drie jaar</w:t>
      </w:r>
      <w:r>
        <w:rPr>
          <w:color w:val="000000" w:themeColor="text1"/>
        </w:rPr>
        <w:t>. Stel dat je in die periode de omzetgrens van € 20.000,- overschrijdt, dan betaal je in dat kalenderjaar alleen BTW over het bedrag bóven de € 20.000,-, maar over het jaar, of de jaren daarna (van diezelfde regeling) is BTW verschuldigd over de hele omzet.</w:t>
      </w:r>
    </w:p>
    <w:p w:rsidR="00C61D4C" w:rsidRDefault="00C61D4C" w:rsidP="00C61D4C">
      <w:pPr>
        <w:rPr>
          <w:color w:val="000000" w:themeColor="text1"/>
        </w:rPr>
      </w:pPr>
    </w:p>
    <w:p w:rsidR="00C61D4C" w:rsidRPr="00C61D4C" w:rsidRDefault="00C61D4C" w:rsidP="00C61D4C">
      <w:pPr>
        <w:ind w:left="1425"/>
        <w:rPr>
          <w:b/>
          <w:color w:val="000000" w:themeColor="text1"/>
        </w:rPr>
      </w:pPr>
      <w:r w:rsidRPr="00C61D4C">
        <w:rPr>
          <w:b/>
          <w:color w:val="000000" w:themeColor="text1"/>
        </w:rPr>
        <w:t>Voorbeeld:</w:t>
      </w:r>
    </w:p>
    <w:p w:rsidR="00C61D4C" w:rsidRDefault="00C61D4C" w:rsidP="004711E3">
      <w:pPr>
        <w:ind w:left="1068" w:firstLine="0"/>
        <w:rPr>
          <w:color w:val="000000" w:themeColor="text1"/>
        </w:rPr>
      </w:pPr>
      <w:r>
        <w:rPr>
          <w:color w:val="000000" w:themeColor="text1"/>
        </w:rPr>
        <w:t>Je club heeft BTW-vrijstelling voor de periode 1 januari 2022 t/m 31 december 2024.</w:t>
      </w:r>
    </w:p>
    <w:p w:rsidR="00C61D4C" w:rsidRDefault="00C61D4C" w:rsidP="00C61D4C">
      <w:pPr>
        <w:ind w:left="1425"/>
        <w:rPr>
          <w:color w:val="000000" w:themeColor="text1"/>
        </w:rPr>
      </w:pPr>
    </w:p>
    <w:p w:rsidR="00C61D4C" w:rsidRPr="00C61D4C" w:rsidRDefault="00C61D4C" w:rsidP="00C61D4C">
      <w:pPr>
        <w:ind w:left="1425"/>
        <w:rPr>
          <w:b/>
          <w:color w:val="000000" w:themeColor="text1"/>
        </w:rPr>
      </w:pPr>
      <w:r w:rsidRPr="00C61D4C">
        <w:rPr>
          <w:b/>
          <w:color w:val="000000" w:themeColor="text1"/>
        </w:rPr>
        <w:t>Kalenderjaar</w:t>
      </w:r>
      <w:r w:rsidRPr="00C61D4C">
        <w:rPr>
          <w:b/>
          <w:color w:val="000000" w:themeColor="text1"/>
        </w:rPr>
        <w:tab/>
      </w:r>
      <w:r>
        <w:rPr>
          <w:b/>
          <w:color w:val="000000" w:themeColor="text1"/>
        </w:rPr>
        <w:tab/>
      </w:r>
      <w:r w:rsidRPr="00C61D4C">
        <w:rPr>
          <w:b/>
          <w:color w:val="000000" w:themeColor="text1"/>
        </w:rPr>
        <w:t>Omzet</w:t>
      </w:r>
      <w:r w:rsidRPr="00C61D4C">
        <w:rPr>
          <w:b/>
          <w:color w:val="000000" w:themeColor="text1"/>
        </w:rPr>
        <w:tab/>
      </w:r>
      <w:r>
        <w:rPr>
          <w:b/>
          <w:color w:val="000000" w:themeColor="text1"/>
        </w:rPr>
        <w:tab/>
      </w:r>
      <w:r w:rsidRPr="00C61D4C">
        <w:rPr>
          <w:b/>
          <w:color w:val="000000" w:themeColor="text1"/>
        </w:rPr>
        <w:t>BTW over</w:t>
      </w:r>
    </w:p>
    <w:p w:rsidR="00C61D4C" w:rsidRDefault="00C61D4C" w:rsidP="00C61D4C">
      <w:pPr>
        <w:ind w:left="1425"/>
        <w:rPr>
          <w:color w:val="000000" w:themeColor="text1"/>
        </w:rPr>
      </w:pPr>
      <w:r>
        <w:rPr>
          <w:color w:val="000000" w:themeColor="text1"/>
        </w:rPr>
        <w:t>2022</w:t>
      </w:r>
      <w:r>
        <w:rPr>
          <w:color w:val="000000" w:themeColor="text1"/>
        </w:rPr>
        <w:tab/>
      </w:r>
      <w:r>
        <w:rPr>
          <w:color w:val="000000" w:themeColor="text1"/>
        </w:rPr>
        <w:tab/>
      </w:r>
      <w:r>
        <w:rPr>
          <w:color w:val="000000" w:themeColor="text1"/>
        </w:rPr>
        <w:tab/>
        <w:t>€ 19.000,-</w:t>
      </w:r>
      <w:r>
        <w:rPr>
          <w:color w:val="000000" w:themeColor="text1"/>
        </w:rPr>
        <w:tab/>
      </w:r>
      <w:r w:rsidRPr="00C61D4C">
        <w:rPr>
          <w:color w:val="000000" w:themeColor="text1"/>
        </w:rPr>
        <w:t xml:space="preserve"> </w:t>
      </w:r>
      <w:r>
        <w:rPr>
          <w:color w:val="000000" w:themeColor="text1"/>
        </w:rPr>
        <w:tab/>
        <w:t>Geen BTW!</w:t>
      </w:r>
    </w:p>
    <w:p w:rsidR="00C61D4C" w:rsidRDefault="00C61D4C" w:rsidP="00C61D4C">
      <w:pPr>
        <w:ind w:left="1425"/>
        <w:rPr>
          <w:color w:val="000000" w:themeColor="text1"/>
        </w:rPr>
      </w:pPr>
      <w:r>
        <w:rPr>
          <w:color w:val="000000" w:themeColor="text1"/>
        </w:rPr>
        <w:t>2023</w:t>
      </w:r>
      <w:r>
        <w:rPr>
          <w:color w:val="000000" w:themeColor="text1"/>
        </w:rPr>
        <w:tab/>
      </w:r>
      <w:r>
        <w:rPr>
          <w:color w:val="000000" w:themeColor="text1"/>
        </w:rPr>
        <w:tab/>
      </w:r>
      <w:r>
        <w:rPr>
          <w:color w:val="000000" w:themeColor="text1"/>
        </w:rPr>
        <w:tab/>
        <w:t>€ 20.001,-</w:t>
      </w:r>
      <w:r>
        <w:rPr>
          <w:color w:val="000000" w:themeColor="text1"/>
        </w:rPr>
        <w:tab/>
      </w:r>
      <w:r>
        <w:rPr>
          <w:color w:val="000000" w:themeColor="text1"/>
        </w:rPr>
        <w:tab/>
        <w:t>BTW over € 1,-</w:t>
      </w:r>
    </w:p>
    <w:p w:rsidR="00C61D4C" w:rsidRDefault="00C61D4C" w:rsidP="00C61D4C">
      <w:pPr>
        <w:ind w:left="1425"/>
        <w:rPr>
          <w:color w:val="000000" w:themeColor="text1"/>
        </w:rPr>
      </w:pPr>
      <w:r>
        <w:rPr>
          <w:color w:val="000000" w:themeColor="text1"/>
        </w:rPr>
        <w:t>2024</w:t>
      </w:r>
      <w:r>
        <w:rPr>
          <w:color w:val="000000" w:themeColor="text1"/>
        </w:rPr>
        <w:tab/>
      </w:r>
      <w:r>
        <w:rPr>
          <w:color w:val="000000" w:themeColor="text1"/>
        </w:rPr>
        <w:tab/>
      </w:r>
      <w:r>
        <w:rPr>
          <w:color w:val="000000" w:themeColor="text1"/>
        </w:rPr>
        <w:tab/>
        <w:t>€ 19.000,-</w:t>
      </w:r>
      <w:r>
        <w:rPr>
          <w:color w:val="000000" w:themeColor="text1"/>
        </w:rPr>
        <w:tab/>
      </w:r>
      <w:r>
        <w:rPr>
          <w:color w:val="000000" w:themeColor="text1"/>
        </w:rPr>
        <w:tab/>
        <w:t>BTW over € 19.000,-!</w:t>
      </w:r>
    </w:p>
    <w:p w:rsidR="004711E3" w:rsidRDefault="004711E3" w:rsidP="00C61D4C">
      <w:pPr>
        <w:ind w:left="1425"/>
        <w:rPr>
          <w:color w:val="000000" w:themeColor="text1"/>
        </w:rPr>
      </w:pPr>
    </w:p>
    <w:p w:rsidR="004711E3" w:rsidRPr="00C61D4C" w:rsidRDefault="004711E3" w:rsidP="004711E3">
      <w:pPr>
        <w:ind w:left="1068" w:firstLine="0"/>
        <w:rPr>
          <w:color w:val="000000" w:themeColor="text1"/>
        </w:rPr>
      </w:pPr>
      <w:r>
        <w:rPr>
          <w:color w:val="000000" w:themeColor="text1"/>
        </w:rPr>
        <w:t xml:space="preserve">Door de regeling is in 2023 alleen BTW verschuldigd over het bedrag boven de € 20.000,-. Door die overschrijding in 2023 vervalt echter het recht op BTW-vrijstelling voor de rest van die regeling, dus voor 2024. </w:t>
      </w:r>
    </w:p>
    <w:p w:rsidR="0083089E" w:rsidRPr="004711E3" w:rsidRDefault="004711E3" w:rsidP="006A601A">
      <w:pPr>
        <w:ind w:left="708" w:firstLine="0"/>
        <w:rPr>
          <w:b/>
          <w:i/>
          <w:color w:val="000000" w:themeColor="text1"/>
        </w:rPr>
      </w:pPr>
      <w:r w:rsidRPr="004711E3">
        <w:rPr>
          <w:b/>
          <w:i/>
          <w:color w:val="000000" w:themeColor="text1"/>
        </w:rPr>
        <w:t>Tot zover het formele deel…</w:t>
      </w:r>
    </w:p>
    <w:p w:rsidR="004711E3" w:rsidRDefault="004711E3" w:rsidP="006A601A">
      <w:pPr>
        <w:ind w:left="708" w:firstLine="0"/>
        <w:rPr>
          <w:color w:val="000000" w:themeColor="text1"/>
        </w:rPr>
      </w:pPr>
    </w:p>
    <w:p w:rsidR="004711E3" w:rsidRDefault="004711E3" w:rsidP="004711E3">
      <w:pPr>
        <w:pStyle w:val="Lijstalinea"/>
        <w:numPr>
          <w:ilvl w:val="0"/>
          <w:numId w:val="8"/>
        </w:numPr>
        <w:rPr>
          <w:color w:val="000000" w:themeColor="text1"/>
        </w:rPr>
      </w:pPr>
      <w:r w:rsidRPr="004711E3">
        <w:rPr>
          <w:b/>
          <w:i/>
          <w:color w:val="000000" w:themeColor="text1"/>
        </w:rPr>
        <w:t>Inhakend op het vorige punt</w:t>
      </w:r>
      <w:r>
        <w:rPr>
          <w:color w:val="000000" w:themeColor="text1"/>
        </w:rPr>
        <w:t>: het is absoluut geen overtreding als je met een kunstgreep onder de € 20.000,- blijft. Door bijvoorbeeld de contributie voor de laatste maand te verlagen!</w:t>
      </w:r>
    </w:p>
    <w:p w:rsidR="004711E3" w:rsidRDefault="004711E3" w:rsidP="004711E3">
      <w:pPr>
        <w:rPr>
          <w:color w:val="000000" w:themeColor="text1"/>
        </w:rPr>
      </w:pPr>
    </w:p>
    <w:p w:rsidR="006E22C7" w:rsidRDefault="006E22C7" w:rsidP="006E22C7">
      <w:pPr>
        <w:ind w:left="709" w:firstLine="0"/>
        <w:rPr>
          <w:color w:val="000000" w:themeColor="text1"/>
        </w:rPr>
      </w:pPr>
      <w:r>
        <w:rPr>
          <w:color w:val="000000" w:themeColor="text1"/>
        </w:rPr>
        <w:t>Mijn gesprekpartner had alle begrip voor het grote probleem dat vooral bij kleinere informele bridgeclubs, maar zeker ook bij grotere clubs, kan ontstaan. Vrijwilligers die de club dragen, doen dat vanwege hun kennis en ervaring op bridgegebied. Als daar opeens veel belastingadministratie bijkomt, en er komt dan veel administratie bij (!), kan dat genoeg zijn om het bridgebijltje erbij neer te gooien. Waarmee zowel voor de vrijwilligers als voor de bridgers een belangrijk stuk sociaal contact verloren gaat.</w:t>
      </w:r>
    </w:p>
    <w:p w:rsidR="006E22C7" w:rsidRDefault="006E22C7" w:rsidP="006E22C7">
      <w:pPr>
        <w:ind w:left="709" w:firstLine="0"/>
        <w:rPr>
          <w:color w:val="000000" w:themeColor="text1"/>
        </w:rPr>
      </w:pPr>
    </w:p>
    <w:p w:rsidR="006E22C7" w:rsidRDefault="006E22C7" w:rsidP="006E22C7">
      <w:pPr>
        <w:ind w:left="709" w:firstLine="0"/>
        <w:rPr>
          <w:color w:val="000000" w:themeColor="text1"/>
        </w:rPr>
      </w:pPr>
      <w:r>
        <w:rPr>
          <w:color w:val="000000" w:themeColor="text1"/>
        </w:rPr>
        <w:t>Mijn gesprekpartner deelde die zorg</w:t>
      </w:r>
      <w:r w:rsidR="00756761">
        <w:rPr>
          <w:color w:val="000000" w:themeColor="text1"/>
        </w:rPr>
        <w:t xml:space="preserve"> volledig</w:t>
      </w:r>
      <w:r>
        <w:rPr>
          <w:color w:val="000000" w:themeColor="text1"/>
        </w:rPr>
        <w:t>.</w:t>
      </w:r>
      <w:r w:rsidR="00756761">
        <w:rPr>
          <w:color w:val="000000" w:themeColor="text1"/>
        </w:rPr>
        <w:t xml:space="preserve"> Ook dat het vele werk – opgeven als BTW-plichtig, met de vraag om ontheffing – eigenlijk omzeild zou moeten kunnen worden, maar dat het automatiseringssysteem daar geen ruimte voor geeft.</w:t>
      </w:r>
    </w:p>
    <w:p w:rsidR="00756761" w:rsidRDefault="00756761" w:rsidP="006E22C7">
      <w:pPr>
        <w:ind w:left="709" w:firstLine="0"/>
        <w:rPr>
          <w:color w:val="000000" w:themeColor="text1"/>
        </w:rPr>
      </w:pPr>
    </w:p>
    <w:p w:rsidR="00756761" w:rsidRDefault="00756761" w:rsidP="006E22C7">
      <w:pPr>
        <w:ind w:left="709" w:firstLine="0"/>
        <w:rPr>
          <w:color w:val="000000" w:themeColor="text1"/>
        </w:rPr>
      </w:pPr>
      <w:r>
        <w:rPr>
          <w:color w:val="000000" w:themeColor="text1"/>
        </w:rPr>
        <w:t xml:space="preserve">Op zijn vraag, of hij mijn verzoek moest laten beantwoorden door zijn teamleider, gaf ik als antwoord: ‘Als dat een formeel antwoord is, heb ik daar geen behoefte aan.’ Hij zei met redelijk grote stelligheid dat dat beslist een </w:t>
      </w:r>
      <w:r>
        <w:rPr>
          <w:color w:val="000000" w:themeColor="text1"/>
        </w:rPr>
        <w:lastRenderedPageBreak/>
        <w:t>formeel antwoord zal worden, en herhaalde daarop zijn vraag of ik een schriftelijk antwoord wil van zijn teamleider.</w:t>
      </w:r>
    </w:p>
    <w:p w:rsidR="00756761" w:rsidRDefault="00756761" w:rsidP="006E22C7">
      <w:pPr>
        <w:ind w:left="709" w:firstLine="0"/>
        <w:rPr>
          <w:color w:val="000000" w:themeColor="text1"/>
        </w:rPr>
      </w:pPr>
    </w:p>
    <w:p w:rsidR="00756761" w:rsidRDefault="00756761" w:rsidP="006E22C7">
      <w:pPr>
        <w:ind w:left="709" w:firstLine="0"/>
        <w:rPr>
          <w:color w:val="000000" w:themeColor="text1"/>
        </w:rPr>
      </w:pPr>
      <w:r>
        <w:rPr>
          <w:color w:val="000000" w:themeColor="text1"/>
        </w:rPr>
        <w:t>Nadat we allebei waren uitgelachen antwoordde ik: ‘Omdat ook uw teamleider een mens is, stel ik toch hoge prijs op zijn antwoord. En ik hoop van harte dat ook dat menselijke zal meeklinken in zijn antwoord.’</w:t>
      </w:r>
      <w:r w:rsidR="00A0674F">
        <w:rPr>
          <w:color w:val="000000" w:themeColor="text1"/>
        </w:rPr>
        <w:t xml:space="preserve"> </w:t>
      </w:r>
    </w:p>
    <w:p w:rsidR="006E22C7" w:rsidRDefault="006E22C7" w:rsidP="004711E3">
      <w:pPr>
        <w:rPr>
          <w:color w:val="000000" w:themeColor="text1"/>
        </w:rPr>
      </w:pPr>
    </w:p>
    <w:p w:rsidR="00756761" w:rsidRDefault="00A0674F" w:rsidP="00A0674F">
      <w:pPr>
        <w:ind w:left="709" w:firstLine="0"/>
        <w:rPr>
          <w:color w:val="000000" w:themeColor="text1"/>
        </w:rPr>
      </w:pPr>
      <w:r>
        <w:rPr>
          <w:color w:val="000000" w:themeColor="text1"/>
        </w:rPr>
        <w:t>Dit alles overziend zou ik als bestuur van een informeel cluppie als volgt handelen:</w:t>
      </w:r>
    </w:p>
    <w:p w:rsidR="00756761" w:rsidRDefault="00756761" w:rsidP="004711E3">
      <w:pPr>
        <w:rPr>
          <w:color w:val="000000" w:themeColor="text1"/>
        </w:rPr>
      </w:pPr>
    </w:p>
    <w:p w:rsidR="004711E3" w:rsidRPr="00A0674F" w:rsidRDefault="00A0674F" w:rsidP="00A0674F">
      <w:pPr>
        <w:ind w:left="1416" w:firstLine="0"/>
        <w:rPr>
          <w:color w:val="000000" w:themeColor="text1"/>
        </w:rPr>
      </w:pPr>
      <w:r>
        <w:rPr>
          <w:color w:val="000000" w:themeColor="text1"/>
        </w:rPr>
        <w:t>We heffen de club op</w:t>
      </w:r>
      <w:r w:rsidR="004711E3" w:rsidRPr="00A0674F">
        <w:rPr>
          <w:color w:val="000000" w:themeColor="text1"/>
        </w:rPr>
        <w:t xml:space="preserve">. </w:t>
      </w:r>
      <w:r>
        <w:rPr>
          <w:color w:val="000000" w:themeColor="text1"/>
        </w:rPr>
        <w:t>P</w:t>
      </w:r>
      <w:r w:rsidR="004711E3" w:rsidRPr="00A0674F">
        <w:rPr>
          <w:color w:val="000000" w:themeColor="text1"/>
        </w:rPr>
        <w:t xml:space="preserve">er 1 januari 2023 </w:t>
      </w:r>
      <w:r>
        <w:rPr>
          <w:color w:val="000000" w:themeColor="text1"/>
        </w:rPr>
        <w:t>richten we een nieuwe club op</w:t>
      </w:r>
      <w:r w:rsidR="006E22C7" w:rsidRPr="00A0674F">
        <w:rPr>
          <w:color w:val="000000" w:themeColor="text1"/>
        </w:rPr>
        <w:t>. Dan heb</w:t>
      </w:r>
      <w:r>
        <w:rPr>
          <w:color w:val="000000" w:themeColor="text1"/>
        </w:rPr>
        <w:t>ben we</w:t>
      </w:r>
      <w:r w:rsidR="006E22C7" w:rsidRPr="00A0674F">
        <w:rPr>
          <w:color w:val="000000" w:themeColor="text1"/>
        </w:rPr>
        <w:t xml:space="preserve"> alle tijd om voor die nieuwe club de KOR aan te vragen. Dat moet immers minstens een maand voordat de BTW-plicht van die nieuwe club ingaat. </w:t>
      </w:r>
    </w:p>
    <w:p w:rsidR="006E22C7" w:rsidRDefault="006E22C7" w:rsidP="00A0674F">
      <w:pPr>
        <w:ind w:left="1416" w:firstLine="0"/>
        <w:rPr>
          <w:color w:val="000000" w:themeColor="text1"/>
        </w:rPr>
      </w:pPr>
      <w:r w:rsidRPr="00A0674F">
        <w:rPr>
          <w:color w:val="000000" w:themeColor="text1"/>
        </w:rPr>
        <w:t>De club is dan geen BTW verplicht over de periode daarvoor, want toen bestond die nieuwe club nog niet.</w:t>
      </w:r>
    </w:p>
    <w:p w:rsidR="00A0674F" w:rsidRDefault="00A0674F" w:rsidP="00A0674F">
      <w:pPr>
        <w:rPr>
          <w:color w:val="000000" w:themeColor="text1"/>
        </w:rPr>
      </w:pPr>
    </w:p>
    <w:p w:rsidR="00A0674F" w:rsidRDefault="00A0674F" w:rsidP="00A0674F">
      <w:pPr>
        <w:rPr>
          <w:color w:val="000000" w:themeColor="text1"/>
        </w:rPr>
      </w:pPr>
      <w:r>
        <w:rPr>
          <w:color w:val="000000" w:themeColor="text1"/>
        </w:rPr>
        <w:t>Op de site van de Belastingdienst vond ik:</w:t>
      </w:r>
    </w:p>
    <w:p w:rsidR="00A0674F" w:rsidRDefault="00A0674F" w:rsidP="00A0674F">
      <w:pPr>
        <w:rPr>
          <w:color w:val="000000" w:themeColor="text1"/>
        </w:rPr>
      </w:pPr>
    </w:p>
    <w:tbl>
      <w:tblPr>
        <w:tblStyle w:val="Tabelraster"/>
        <w:tblW w:w="0" w:type="auto"/>
        <w:tblInd w:w="1423" w:type="dxa"/>
        <w:tblLook w:val="04A0" w:firstRow="1" w:lastRow="0" w:firstColumn="1" w:lastColumn="0" w:noHBand="0" w:noVBand="1"/>
      </w:tblPr>
      <w:tblGrid>
        <w:gridCol w:w="8771"/>
      </w:tblGrid>
      <w:tr w:rsidR="00A0674F" w:rsidTr="00A0674F">
        <w:tc>
          <w:tcPr>
            <w:tcW w:w="10194" w:type="dxa"/>
          </w:tcPr>
          <w:p w:rsidR="00A0674F" w:rsidRPr="0016645F" w:rsidRDefault="00A0674F" w:rsidP="00A0674F">
            <w:pPr>
              <w:shd w:val="clear" w:color="auto" w:fill="FFFFFF"/>
              <w:spacing w:before="100" w:beforeAutospacing="1" w:after="100" w:afterAutospacing="1"/>
              <w:ind w:left="0" w:firstLine="0"/>
              <w:outlineLvl w:val="2"/>
              <w:rPr>
                <w:rFonts w:ascii="Ciutadella" w:eastAsia="Times New Roman" w:hAnsi="Ciutadella" w:cs="Times New Roman"/>
                <w:b/>
                <w:bCs/>
                <w:color w:val="343434"/>
                <w:sz w:val="27"/>
                <w:szCs w:val="27"/>
                <w:lang w:eastAsia="nl-NL"/>
              </w:rPr>
            </w:pPr>
            <w:r>
              <w:rPr>
                <w:rFonts w:ascii="Ciutadella" w:eastAsia="Times New Roman" w:hAnsi="Ciutadella" w:cs="Times New Roman"/>
                <w:b/>
                <w:bCs/>
                <w:color w:val="343434"/>
                <w:sz w:val="27"/>
                <w:szCs w:val="27"/>
                <w:lang w:eastAsia="nl-NL"/>
              </w:rPr>
              <w:t>N</w:t>
            </w:r>
            <w:r w:rsidRPr="0016645F">
              <w:rPr>
                <w:rFonts w:ascii="Ciutadella" w:eastAsia="Times New Roman" w:hAnsi="Ciutadella" w:cs="Times New Roman"/>
                <w:b/>
                <w:bCs/>
                <w:color w:val="343434"/>
                <w:sz w:val="27"/>
                <w:szCs w:val="27"/>
                <w:lang w:eastAsia="nl-NL"/>
              </w:rPr>
              <w:t>ummers bij Belastingdienst aanvragen zonder inschrijving KVK</w:t>
            </w:r>
          </w:p>
          <w:p w:rsidR="00A0674F" w:rsidRPr="0016645F" w:rsidRDefault="00A0674F" w:rsidP="00A0674F">
            <w:pPr>
              <w:shd w:val="clear" w:color="auto" w:fill="FFFFFF"/>
              <w:spacing w:before="100" w:beforeAutospacing="1" w:after="100" w:afterAutospacing="1"/>
              <w:ind w:left="0" w:firstLine="0"/>
              <w:rPr>
                <w:rFonts w:ascii="Roboto" w:eastAsia="Times New Roman" w:hAnsi="Roboto" w:cs="Times New Roman"/>
                <w:color w:val="343434"/>
                <w:spacing w:val="1"/>
                <w:sz w:val="27"/>
                <w:szCs w:val="27"/>
                <w:lang w:eastAsia="nl-NL"/>
              </w:rPr>
            </w:pPr>
            <w:r w:rsidRPr="0016645F">
              <w:rPr>
                <w:rFonts w:ascii="Roboto" w:eastAsia="Times New Roman" w:hAnsi="Roboto" w:cs="Times New Roman"/>
                <w:color w:val="343434"/>
                <w:spacing w:val="1"/>
                <w:sz w:val="27"/>
                <w:szCs w:val="27"/>
                <w:lang w:eastAsia="nl-NL"/>
              </w:rPr>
              <w:t>Alle ondernemingen en rechtspersonen in Nederland moeten zich inschrijven in het Handelsregister. Toch is er een aantal uitzonderingen:</w:t>
            </w:r>
          </w:p>
          <w:p w:rsidR="00A0674F" w:rsidRPr="0016645F" w:rsidRDefault="00A0674F" w:rsidP="00A0674F">
            <w:pPr>
              <w:numPr>
                <w:ilvl w:val="0"/>
                <w:numId w:val="7"/>
              </w:numPr>
              <w:shd w:val="clear" w:color="auto" w:fill="FFFFFF"/>
              <w:spacing w:before="100" w:beforeAutospacing="1" w:after="100" w:afterAutospacing="1"/>
              <w:rPr>
                <w:rFonts w:ascii="Roboto" w:eastAsia="Times New Roman" w:hAnsi="Roboto" w:cs="Times New Roman"/>
                <w:color w:val="343434"/>
                <w:spacing w:val="1"/>
                <w:sz w:val="27"/>
                <w:szCs w:val="27"/>
                <w:lang w:eastAsia="nl-NL"/>
              </w:rPr>
            </w:pPr>
            <w:r w:rsidRPr="0016645F">
              <w:rPr>
                <w:rFonts w:ascii="Roboto" w:eastAsia="Times New Roman" w:hAnsi="Roboto" w:cs="Times New Roman"/>
                <w:color w:val="343434"/>
                <w:spacing w:val="1"/>
                <w:sz w:val="27"/>
                <w:szCs w:val="27"/>
                <w:lang w:eastAsia="nl-NL"/>
              </w:rPr>
              <w:t>stille maatschappen zonder onderneming</w:t>
            </w:r>
          </w:p>
          <w:p w:rsidR="00A0674F" w:rsidRPr="0016645F" w:rsidRDefault="00A0674F" w:rsidP="00A0674F">
            <w:pPr>
              <w:numPr>
                <w:ilvl w:val="0"/>
                <w:numId w:val="7"/>
              </w:numPr>
              <w:shd w:val="clear" w:color="auto" w:fill="FFFFFF"/>
              <w:spacing w:before="100" w:beforeAutospacing="1" w:after="100" w:afterAutospacing="1"/>
              <w:rPr>
                <w:rFonts w:ascii="Roboto" w:eastAsia="Times New Roman" w:hAnsi="Roboto" w:cs="Times New Roman"/>
                <w:color w:val="343434"/>
                <w:spacing w:val="1"/>
                <w:sz w:val="27"/>
                <w:szCs w:val="27"/>
                <w:lang w:eastAsia="nl-NL"/>
              </w:rPr>
            </w:pPr>
            <w:r w:rsidRPr="0016645F">
              <w:rPr>
                <w:rFonts w:ascii="Roboto" w:eastAsia="Times New Roman" w:hAnsi="Roboto" w:cs="Times New Roman"/>
                <w:color w:val="343434"/>
                <w:spacing w:val="1"/>
                <w:sz w:val="27"/>
                <w:szCs w:val="27"/>
                <w:lang w:eastAsia="nl-NL"/>
              </w:rPr>
              <w:t>informele verenigingen</w:t>
            </w:r>
          </w:p>
          <w:p w:rsidR="00A0674F" w:rsidRPr="0016645F" w:rsidRDefault="00A0674F" w:rsidP="00A0674F">
            <w:pPr>
              <w:numPr>
                <w:ilvl w:val="0"/>
                <w:numId w:val="7"/>
              </w:numPr>
              <w:shd w:val="clear" w:color="auto" w:fill="FFFFFF"/>
              <w:spacing w:before="100" w:beforeAutospacing="1" w:after="100" w:afterAutospacing="1"/>
              <w:rPr>
                <w:rFonts w:ascii="Roboto" w:eastAsia="Times New Roman" w:hAnsi="Roboto" w:cs="Times New Roman"/>
                <w:color w:val="343434"/>
                <w:spacing w:val="1"/>
                <w:sz w:val="27"/>
                <w:szCs w:val="27"/>
                <w:lang w:eastAsia="nl-NL"/>
              </w:rPr>
            </w:pPr>
            <w:r w:rsidRPr="0016645F">
              <w:rPr>
                <w:rFonts w:ascii="Roboto" w:eastAsia="Times New Roman" w:hAnsi="Roboto" w:cs="Times New Roman"/>
                <w:color w:val="343434"/>
                <w:spacing w:val="1"/>
                <w:sz w:val="27"/>
                <w:szCs w:val="27"/>
                <w:lang w:eastAsia="nl-NL"/>
              </w:rPr>
              <w:t>eenmanszaken met activiteiten die volgens het Handelsregister niet gelden als onderneming</w:t>
            </w:r>
          </w:p>
          <w:p w:rsidR="00A0674F" w:rsidRPr="0016645F" w:rsidRDefault="00A0674F" w:rsidP="00A0674F">
            <w:pPr>
              <w:numPr>
                <w:ilvl w:val="0"/>
                <w:numId w:val="7"/>
              </w:numPr>
              <w:shd w:val="clear" w:color="auto" w:fill="FFFFFF"/>
              <w:spacing w:before="100" w:beforeAutospacing="1" w:after="100" w:afterAutospacing="1"/>
              <w:rPr>
                <w:rFonts w:ascii="Roboto" w:eastAsia="Times New Roman" w:hAnsi="Roboto" w:cs="Times New Roman"/>
                <w:color w:val="343434"/>
                <w:spacing w:val="1"/>
                <w:sz w:val="27"/>
                <w:szCs w:val="27"/>
                <w:lang w:eastAsia="nl-NL"/>
              </w:rPr>
            </w:pPr>
            <w:r w:rsidRPr="0016645F">
              <w:rPr>
                <w:rFonts w:ascii="Roboto" w:eastAsia="Times New Roman" w:hAnsi="Roboto" w:cs="Times New Roman"/>
                <w:color w:val="343434"/>
                <w:spacing w:val="1"/>
                <w:sz w:val="27"/>
                <w:szCs w:val="27"/>
                <w:lang w:eastAsia="nl-NL"/>
              </w:rPr>
              <w:t>buitenlandse rechtsvormen zonder vestiging in Nederland</w:t>
            </w:r>
          </w:p>
          <w:p w:rsidR="00A0674F" w:rsidRPr="0016645F" w:rsidRDefault="00A0674F" w:rsidP="00A0674F">
            <w:pPr>
              <w:numPr>
                <w:ilvl w:val="0"/>
                <w:numId w:val="7"/>
              </w:numPr>
              <w:shd w:val="clear" w:color="auto" w:fill="FFFFFF"/>
              <w:spacing w:before="100" w:beforeAutospacing="1" w:after="100" w:afterAutospacing="1"/>
              <w:rPr>
                <w:rFonts w:ascii="Roboto" w:eastAsia="Times New Roman" w:hAnsi="Roboto" w:cs="Times New Roman"/>
                <w:color w:val="343434"/>
                <w:spacing w:val="1"/>
                <w:sz w:val="27"/>
                <w:szCs w:val="27"/>
                <w:lang w:eastAsia="nl-NL"/>
              </w:rPr>
            </w:pPr>
            <w:r w:rsidRPr="0016645F">
              <w:rPr>
                <w:rFonts w:ascii="Roboto" w:eastAsia="Times New Roman" w:hAnsi="Roboto" w:cs="Times New Roman"/>
                <w:color w:val="343434"/>
                <w:spacing w:val="1"/>
                <w:sz w:val="27"/>
                <w:szCs w:val="27"/>
                <w:lang w:eastAsia="nl-NL"/>
              </w:rPr>
              <w:t>open fondsen voor gemene rekening</w:t>
            </w:r>
          </w:p>
          <w:p w:rsidR="00A0674F" w:rsidRPr="00A0674F" w:rsidRDefault="00A0674F" w:rsidP="00A0674F">
            <w:pPr>
              <w:shd w:val="clear" w:color="auto" w:fill="FFFFFF"/>
              <w:spacing w:beforeAutospacing="1" w:afterAutospacing="1"/>
              <w:ind w:left="0" w:firstLine="0"/>
              <w:rPr>
                <w:rFonts w:ascii="Roboto" w:eastAsia="Times New Roman" w:hAnsi="Roboto" w:cs="Times New Roman"/>
                <w:color w:val="343434"/>
                <w:spacing w:val="1"/>
                <w:sz w:val="27"/>
                <w:szCs w:val="27"/>
                <w:lang w:eastAsia="nl-NL"/>
              </w:rPr>
            </w:pPr>
            <w:r w:rsidRPr="0016645F">
              <w:rPr>
                <w:rFonts w:ascii="Roboto" w:eastAsia="Times New Roman" w:hAnsi="Roboto" w:cs="Times New Roman"/>
                <w:color w:val="343434"/>
                <w:spacing w:val="1"/>
                <w:sz w:val="27"/>
                <w:szCs w:val="27"/>
                <w:lang w:eastAsia="nl-NL"/>
              </w:rPr>
              <w:t>Is 1 van bovenstaande situaties van toepassing? Meld je dan bij de Belastingdienst aan en vraag een btw-id aan via het </w:t>
            </w:r>
            <w:hyperlink r:id="rId8" w:tgtFrame="_blank" w:history="1">
              <w:r w:rsidRPr="0016645F">
                <w:rPr>
                  <w:rFonts w:ascii="Roboto" w:eastAsia="Times New Roman" w:hAnsi="Roboto" w:cs="Times New Roman"/>
                  <w:color w:val="0070B9"/>
                  <w:spacing w:val="1"/>
                  <w:sz w:val="27"/>
                  <w:szCs w:val="27"/>
                  <w:u w:val="single"/>
                  <w:lang w:eastAsia="nl-NL"/>
                </w:rPr>
                <w:t>formulier 'Opgaaf Startende </w:t>
              </w:r>
              <w:r w:rsidRPr="0016645F">
                <w:rPr>
                  <w:rFonts w:ascii="Roboto" w:eastAsia="Times New Roman" w:hAnsi="Roboto" w:cs="Times New Roman"/>
                  <w:color w:val="343434"/>
                  <w:spacing w:val="1"/>
                  <w:sz w:val="27"/>
                  <w:szCs w:val="27"/>
                  <w:u w:val="single"/>
                  <w:lang w:eastAsia="nl-NL"/>
                </w:rPr>
                <w:t>onderneming'</w:t>
              </w:r>
            </w:hyperlink>
            <w:r w:rsidRPr="0016645F">
              <w:rPr>
                <w:rFonts w:ascii="Roboto" w:eastAsia="Times New Roman" w:hAnsi="Roboto" w:cs="Times New Roman"/>
                <w:color w:val="343434"/>
                <w:spacing w:val="1"/>
                <w:sz w:val="27"/>
                <w:szCs w:val="27"/>
                <w:lang w:eastAsia="nl-NL"/>
              </w:rPr>
              <w:t>.</w:t>
            </w:r>
          </w:p>
        </w:tc>
      </w:tr>
    </w:tbl>
    <w:p w:rsidR="00A0674F" w:rsidRDefault="00A0674F" w:rsidP="00A0674F">
      <w:pPr>
        <w:ind w:left="1423"/>
        <w:rPr>
          <w:color w:val="000000" w:themeColor="text1"/>
        </w:rPr>
      </w:pPr>
    </w:p>
    <w:p w:rsidR="00A0674F" w:rsidRDefault="00A0674F" w:rsidP="0016645F">
      <w:pPr>
        <w:shd w:val="clear" w:color="auto" w:fill="FFFFFF"/>
        <w:spacing w:before="100" w:beforeAutospacing="1" w:after="100" w:afterAutospacing="1"/>
        <w:ind w:left="0" w:firstLine="0"/>
        <w:outlineLvl w:val="2"/>
        <w:rPr>
          <w:rFonts w:ascii="Ciutadella" w:eastAsia="Times New Roman" w:hAnsi="Ciutadella" w:cs="Times New Roman"/>
          <w:b/>
          <w:bCs/>
          <w:color w:val="343434"/>
          <w:sz w:val="27"/>
          <w:szCs w:val="27"/>
          <w:lang w:eastAsia="nl-NL"/>
        </w:rPr>
      </w:pPr>
    </w:p>
    <w:sectPr w:rsidR="00A0674F" w:rsidSect="00560B2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FC3" w:rsidRDefault="00710FC3" w:rsidP="007C3392">
      <w:r>
        <w:separator/>
      </w:r>
    </w:p>
  </w:endnote>
  <w:endnote w:type="continuationSeparator" w:id="0">
    <w:p w:rsidR="00710FC3" w:rsidRDefault="00710FC3"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utadell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EB" w:rsidRDefault="006B56EB"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fldChar w:fldCharType="begin"/>
        </w:r>
        <w:r>
          <w:instrText>PAGE   \* MERGEFORMAT</w:instrText>
        </w:r>
        <w:r>
          <w:fldChar w:fldCharType="separate"/>
        </w:r>
        <w:r w:rsidR="00FC1530">
          <w:rPr>
            <w:noProof/>
          </w:rPr>
          <w:t>2</w:t>
        </w:r>
        <w:r>
          <w:fldChar w:fldCharType="end"/>
        </w:r>
      </w:sdtContent>
    </w:sdt>
  </w:p>
  <w:p w:rsidR="007C3392" w:rsidRPr="007C3392" w:rsidRDefault="007C3392"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FC3" w:rsidRDefault="00710FC3" w:rsidP="007C3392">
      <w:r>
        <w:separator/>
      </w:r>
    </w:p>
  </w:footnote>
  <w:footnote w:type="continuationSeparator" w:id="0">
    <w:p w:rsidR="00710FC3" w:rsidRDefault="00710FC3"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1C7203B6"/>
    <w:multiLevelType w:val="hybridMultilevel"/>
    <w:tmpl w:val="09A8C8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7337F2B"/>
    <w:multiLevelType w:val="hybridMultilevel"/>
    <w:tmpl w:val="477E24EE"/>
    <w:lvl w:ilvl="0" w:tplc="EECA511E">
      <w:numFmt w:val="bullet"/>
      <w:lvlText w:val=""/>
      <w:lvlJc w:val="left"/>
      <w:pPr>
        <w:ind w:left="1428" w:hanging="360"/>
      </w:pPr>
      <w:rPr>
        <w:rFonts w:ascii="Symbol" w:eastAsiaTheme="minorHAnsi" w:hAnsi="Symbol"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20C2C65"/>
    <w:multiLevelType w:val="hybridMultilevel"/>
    <w:tmpl w:val="D9D0C2AC"/>
    <w:lvl w:ilvl="0" w:tplc="CFE04F4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A64A80"/>
    <w:multiLevelType w:val="hybridMultilevel"/>
    <w:tmpl w:val="8D94D90E"/>
    <w:lvl w:ilvl="0" w:tplc="52027C3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881667"/>
    <w:multiLevelType w:val="hybridMultilevel"/>
    <w:tmpl w:val="403EEF54"/>
    <w:lvl w:ilvl="0" w:tplc="04D600F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640F9F"/>
    <w:multiLevelType w:val="multilevel"/>
    <w:tmpl w:val="FE6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26EE8"/>
    <w:multiLevelType w:val="hybridMultilevel"/>
    <w:tmpl w:val="8CF66596"/>
    <w:lvl w:ilvl="0" w:tplc="FCBC5EC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F5EC0"/>
    <w:rsid w:val="001172F4"/>
    <w:rsid w:val="00146FEE"/>
    <w:rsid w:val="00156059"/>
    <w:rsid w:val="0016645F"/>
    <w:rsid w:val="00184E6D"/>
    <w:rsid w:val="001A277E"/>
    <w:rsid w:val="001E37B6"/>
    <w:rsid w:val="002D2F96"/>
    <w:rsid w:val="002D45D5"/>
    <w:rsid w:val="002F0461"/>
    <w:rsid w:val="0035095B"/>
    <w:rsid w:val="003705FB"/>
    <w:rsid w:val="003B1974"/>
    <w:rsid w:val="004340E9"/>
    <w:rsid w:val="004711E3"/>
    <w:rsid w:val="00560B28"/>
    <w:rsid w:val="00577840"/>
    <w:rsid w:val="005A78BA"/>
    <w:rsid w:val="005B543A"/>
    <w:rsid w:val="005D7D6A"/>
    <w:rsid w:val="006605F9"/>
    <w:rsid w:val="00677EB6"/>
    <w:rsid w:val="006A601A"/>
    <w:rsid w:val="006B56EB"/>
    <w:rsid w:val="006C05ED"/>
    <w:rsid w:val="006E22C7"/>
    <w:rsid w:val="006E30C6"/>
    <w:rsid w:val="006E491C"/>
    <w:rsid w:val="006F7214"/>
    <w:rsid w:val="00710FC3"/>
    <w:rsid w:val="00711B7B"/>
    <w:rsid w:val="00715F2B"/>
    <w:rsid w:val="00756761"/>
    <w:rsid w:val="0076713A"/>
    <w:rsid w:val="007B31A5"/>
    <w:rsid w:val="007C3392"/>
    <w:rsid w:val="007E19E9"/>
    <w:rsid w:val="007F43F9"/>
    <w:rsid w:val="00805D2B"/>
    <w:rsid w:val="00821C4D"/>
    <w:rsid w:val="0083089E"/>
    <w:rsid w:val="008A17B5"/>
    <w:rsid w:val="009A23B3"/>
    <w:rsid w:val="009A5869"/>
    <w:rsid w:val="009C6341"/>
    <w:rsid w:val="00A0674F"/>
    <w:rsid w:val="00A26760"/>
    <w:rsid w:val="00A30A5C"/>
    <w:rsid w:val="00A4550B"/>
    <w:rsid w:val="00AC3FF9"/>
    <w:rsid w:val="00AE5F8B"/>
    <w:rsid w:val="00B061AC"/>
    <w:rsid w:val="00B321A0"/>
    <w:rsid w:val="00BC1D15"/>
    <w:rsid w:val="00BE2E6C"/>
    <w:rsid w:val="00C61D4C"/>
    <w:rsid w:val="00CD0CC7"/>
    <w:rsid w:val="00D176CA"/>
    <w:rsid w:val="00D324BF"/>
    <w:rsid w:val="00D4080F"/>
    <w:rsid w:val="00D45795"/>
    <w:rsid w:val="00D4627C"/>
    <w:rsid w:val="00D51EF6"/>
    <w:rsid w:val="00DE7755"/>
    <w:rsid w:val="00E37F57"/>
    <w:rsid w:val="00E96E34"/>
    <w:rsid w:val="00F40441"/>
    <w:rsid w:val="00F56102"/>
    <w:rsid w:val="00F5781B"/>
    <w:rsid w:val="00F57C8C"/>
    <w:rsid w:val="00F80D67"/>
    <w:rsid w:val="00FC1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E58A"/>
  <w15:chartTrackingRefBased/>
  <w15:docId w15:val="{92EDB925-657E-4C7C-B4A1-9AD600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bldcontentnl/themaoverstijgend/programmas_en_formulieren/opgaaf_startende_onderneming_niet_ingeschreven_in_het_handelsregister" TargetMode="External"/><Relationship Id="rId3" Type="http://schemas.openxmlformats.org/officeDocument/2006/relationships/settings" Target="settings.xml"/><Relationship Id="rId7" Type="http://schemas.openxmlformats.org/officeDocument/2006/relationships/hyperlink" Target="mailto:ledenwerf@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7455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2022-02-25T13:13:00Z</dcterms:created>
  <dcterms:modified xsi:type="dcterms:W3CDTF">2022-02-25T13:13:00Z</dcterms:modified>
</cp:coreProperties>
</file>